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CD" w:rsidRPr="002923CD" w:rsidRDefault="002923CD" w:rsidP="002923CD">
      <w:pPr>
        <w:spacing w:after="0" w:line="450" w:lineRule="atLeast"/>
        <w:outlineLvl w:val="0"/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</w:pPr>
      <w:r w:rsidRPr="002923CD">
        <w:rPr>
          <w:rFonts w:ascii="Arial" w:eastAsia="Times New Roman" w:hAnsi="Arial" w:cs="Arial"/>
          <w:b/>
          <w:bCs/>
          <w:caps/>
          <w:color w:val="F69520"/>
          <w:kern w:val="36"/>
          <w:sz w:val="36"/>
          <w:szCs w:val="36"/>
          <w:lang w:eastAsia="ru-RU"/>
        </w:rPr>
        <w:t>ИЗМЕНЕНИЯ В ПРОЕКТНУЮ ДЕКЛАРАЦИЮ ЖИЛОГО КОМПЛЕКСА «ЗОЛОТЫЕ КЛЮЧИ»</w:t>
      </w:r>
    </w:p>
    <w:p w:rsidR="002923CD" w:rsidRPr="002923CD" w:rsidRDefault="002923CD" w:rsidP="002923CD">
      <w:pPr>
        <w:spacing w:after="0" w:line="336" w:lineRule="atLeast"/>
        <w:outlineLvl w:val="3"/>
        <w:rPr>
          <w:rFonts w:ascii="Arial" w:eastAsia="Times New Roman" w:hAnsi="Arial" w:cs="Arial"/>
          <w:color w:val="F69520"/>
          <w:sz w:val="24"/>
          <w:szCs w:val="24"/>
          <w:lang w:eastAsia="ru-RU"/>
        </w:rPr>
      </w:pPr>
      <w:r w:rsidRPr="002923CD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(2-я очередь строительства), </w:t>
      </w:r>
      <w:proofErr w:type="spellStart"/>
      <w:r w:rsidRPr="002923CD">
        <w:rPr>
          <w:rFonts w:ascii="Arial" w:eastAsia="Times New Roman" w:hAnsi="Arial" w:cs="Arial"/>
          <w:color w:val="F69520"/>
          <w:sz w:val="24"/>
          <w:szCs w:val="24"/>
          <w:lang w:eastAsia="ru-RU"/>
        </w:rPr>
        <w:t>Рыбновский</w:t>
      </w:r>
      <w:proofErr w:type="spellEnd"/>
      <w:r w:rsidRPr="002923CD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 район, г. Рыбное, ул. Крымская (ул. Большая), опубликованную на сайте 13 </w:t>
      </w:r>
      <w:proofErr w:type="spellStart"/>
      <w:r w:rsidRPr="002923CD">
        <w:rPr>
          <w:rFonts w:ascii="Arial" w:eastAsia="Times New Roman" w:hAnsi="Arial" w:cs="Arial"/>
          <w:color w:val="F69520"/>
          <w:sz w:val="24"/>
          <w:szCs w:val="24"/>
          <w:lang w:eastAsia="ru-RU"/>
        </w:rPr>
        <w:t>октбря</w:t>
      </w:r>
      <w:proofErr w:type="spellEnd"/>
      <w:r w:rsidRPr="002923CD">
        <w:rPr>
          <w:rFonts w:ascii="Arial" w:eastAsia="Times New Roman" w:hAnsi="Arial" w:cs="Arial"/>
          <w:color w:val="F69520"/>
          <w:sz w:val="24"/>
          <w:szCs w:val="24"/>
          <w:lang w:eastAsia="ru-RU"/>
        </w:rPr>
        <w:t xml:space="preserve"> 2015 года.</w:t>
      </w:r>
    </w:p>
    <w:p w:rsidR="002923CD" w:rsidRPr="002923CD" w:rsidRDefault="002923CD" w:rsidP="002923CD">
      <w:pPr>
        <w:spacing w:after="0" w:line="336" w:lineRule="atLeast"/>
        <w:outlineLvl w:val="4"/>
        <w:rPr>
          <w:rFonts w:ascii="Arial" w:eastAsia="Times New Roman" w:hAnsi="Arial" w:cs="Arial"/>
          <w:color w:val="F69520"/>
          <w:sz w:val="21"/>
          <w:szCs w:val="21"/>
          <w:lang w:eastAsia="ru-RU"/>
        </w:rPr>
      </w:pPr>
      <w:r w:rsidRPr="002923CD">
        <w:rPr>
          <w:rFonts w:ascii="Arial" w:eastAsia="Times New Roman" w:hAnsi="Arial" w:cs="Arial"/>
          <w:color w:val="F69520"/>
          <w:sz w:val="21"/>
          <w:szCs w:val="21"/>
          <w:lang w:eastAsia="ru-RU"/>
        </w:rPr>
        <w:t>Дата публикации: 14 октября 2015г.</w:t>
      </w:r>
    </w:p>
    <w:p w:rsidR="002923CD" w:rsidRPr="002923CD" w:rsidRDefault="002923CD" w:rsidP="002923CD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Общество с ограниченной ответственностью «Перспектива» начинает строительство многоквартирного жилого дома с техническим подпольем по </w:t>
      </w:r>
      <w:proofErr w:type="spellStart"/>
      <w:proofErr w:type="gramStart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адресу:Рязанская</w:t>
      </w:r>
      <w:proofErr w:type="spellEnd"/>
      <w:proofErr w:type="gramEnd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область, </w:t>
      </w:r>
      <w:proofErr w:type="spellStart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Рыбновский</w:t>
      </w:r>
      <w:proofErr w:type="spellEnd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город Рыбное, </w:t>
      </w:r>
      <w:proofErr w:type="spellStart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ул.Крымская</w:t>
      </w:r>
      <w:proofErr w:type="spellEnd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ул.Большая</w:t>
      </w:r>
      <w:proofErr w:type="spellEnd"/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 адрес строительный.</w:t>
      </w:r>
    </w:p>
    <w:p w:rsidR="002923CD" w:rsidRPr="002923CD" w:rsidRDefault="002923CD" w:rsidP="002923CD">
      <w:pPr>
        <w:spacing w:after="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ООО «Перспектива» в связи с изменениями срока окончания строительства и предполагаемого срока получения разрешения на ввод объекта в эксплуатацию публикует следующие изменения в соответствии с требованиями, установленными п.п.4,5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Начало строительства - 4 квартал 2015 года. Окончание строительства - 4 квартал 2017 года.</w:t>
      </w:r>
      <w:r w:rsidRPr="002923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Предполагаемый срок получения разрешения на ввод объекта в эксплуатацию – 4 квартал 2017 года.</w:t>
      </w:r>
    </w:p>
    <w:p w:rsidR="00FA16BE" w:rsidRDefault="00FA16BE" w:rsidP="002923CD">
      <w:bookmarkStart w:id="0" w:name="_GoBack"/>
      <w:bookmarkEnd w:id="0"/>
    </w:p>
    <w:sectPr w:rsidR="00FA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CD"/>
    <w:rsid w:val="002923CD"/>
    <w:rsid w:val="00FA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FCEC-2DA0-4D11-BA06-2B41A6D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923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923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3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23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">
    <w:name w:val="justify"/>
    <w:basedOn w:val="a"/>
    <w:rsid w:val="0029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2017-06-16T13:02:00Z</dcterms:created>
  <dcterms:modified xsi:type="dcterms:W3CDTF">2017-06-16T13:02:00Z</dcterms:modified>
</cp:coreProperties>
</file>